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SLIM 4m</w:t>
      </w:r>
    </w:p>
    <w:p>
      <w:pPr/>
      <w:r>
        <w:rPr>
          <w:b w:val="1"/>
          <w:bCs w:val="1"/>
        </w:rPr>
        <w:t xml:space="preserve">KNX V3</w:t>
      </w:r>
    </w:p>
    <w:p/>
    <w:p>
      <w:pPr/>
      <w:r>
        <w:rPr/>
        <w:t xml:space="preserve">Afmetingen (L x B x H): 55 x 77 x 77 mm; Met bewegingsmelder: Ja; Fabrieksgarantie: 5 jaar; Instellingen via: ETS-software, Afstandsbediening, Bus, Smart Remote; Met afstandsbediening: Nee; Variant: KNX; VPE1, EAN: 4007841058494; Uitvoering: Aanwezigheidsmelder; Toepassing, plaats: Binnen; Toepassing, ruimte: klein kantoor, hotelkamer, patiëntenkamer, functionele ruimte / bergruimte, WC / wasruimte, Binnen; kleur: wit; Kleur, RAL: 9010; Incl. hoekwandhouder: Nee; Montageplaats: plafond; Montage: Plafondinbouw, Plafond; Bescherming: IP20; Beschermingsklasse: II; Omgevingstemperatuur: van 0 tot 40 °C; Materiaal: kunststof; Voedingsspanning detail: KNX-bus; Met busaansluiting: Ja; Technologie, sensoren: passief infrarood, Schemerschakelaar; Montagehoogte: 2,50 – 4 m; Montagehoogte max.: 4,00 m; Optimale montagehoogte: 2,8 m; Registratiehoek: 360 °; Openingshoek: 71 °; Onderkruipbescherming: Ja; verkleining van de registratiehoek per segment mogelijk: Nee; Elektronische instelling: Nee; Mechanische instelling: Nee; Reikwijdte radiaal: 4 x 4 m (16 m²); Reikwijdte tangentiaal: 4 x 4 m (16 m²); Reikwijdte aanwezigheid: 4 x 4 m (16 m²); schakelzones: 260 schakelzones; Schemerinstelling: 10 – 1000 lx; Tijdinstelling: 10 sec. – 1092 min; basislichtfunctie: Ja; Hoofdlicht instelbaar: 0 - 100 %; Schemerinstelling Teach: Ja; Regeling constant licht: Nee;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058494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SLIM 4m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2025-04-03T01:53:24+02:00</dcterms:created>
  <dcterms:modified xsi:type="dcterms:W3CDTF">2025-04-03T01:53:24+02:00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